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59EA9" w14:textId="77777777" w:rsidR="005B60A3" w:rsidRDefault="005B60A3" w:rsidP="005B60A3">
      <w:pPr>
        <w:pStyle w:val="Default"/>
      </w:pPr>
      <w:r>
        <w:t>Gefeliciteerd, u heeft actie ondernomen voor uw gezondheid en De Heldere Maan. Via deze weg wil ik u informeren over wederzijdse rechten, plichten, afspraken en verwachtingen.</w:t>
      </w:r>
    </w:p>
    <w:p w14:paraId="211475A4" w14:textId="77777777" w:rsidR="005B60A3" w:rsidRDefault="005B60A3" w:rsidP="005B60A3">
      <w:pPr>
        <w:pStyle w:val="Default"/>
      </w:pPr>
    </w:p>
    <w:p w14:paraId="32871782" w14:textId="75CE7BF4" w:rsidR="005B60A3" w:rsidRDefault="005B60A3" w:rsidP="005B60A3">
      <w:pPr>
        <w:pStyle w:val="Default"/>
      </w:pPr>
      <w:r w:rsidRPr="00177012">
        <w:rPr>
          <w:b/>
          <w:bCs/>
        </w:rPr>
        <w:t>Begripsbepaling</w:t>
      </w:r>
      <w:r>
        <w:t>:</w:t>
      </w:r>
    </w:p>
    <w:p w14:paraId="039DAC19" w14:textId="77777777" w:rsidR="005B60A3" w:rsidRDefault="005B60A3" w:rsidP="005B60A3">
      <w:pPr>
        <w:pStyle w:val="Default"/>
      </w:pPr>
      <w:r>
        <w:t>De cliënt; dat bent u, zorgvrager met een onvervulde behoefte in uw welzijn</w:t>
      </w:r>
    </w:p>
    <w:p w14:paraId="74BB6B03" w14:textId="77777777" w:rsidR="005B60A3" w:rsidRDefault="005B60A3" w:rsidP="005B60A3">
      <w:pPr>
        <w:pStyle w:val="Default"/>
      </w:pPr>
      <w:proofErr w:type="spellStart"/>
      <w:r>
        <w:t>Dhm</w:t>
      </w:r>
      <w:proofErr w:type="spellEnd"/>
      <w:r>
        <w:t>; dat ben ik, Katinka Hagenaar, verpleegkundige, therapeut.</w:t>
      </w:r>
    </w:p>
    <w:p w14:paraId="5505592F" w14:textId="77777777" w:rsidR="005B60A3" w:rsidRDefault="005B60A3" w:rsidP="005B60A3">
      <w:pPr>
        <w:pStyle w:val="Default"/>
      </w:pPr>
      <w:r>
        <w:t>Wetten; WGBO, wet BIG, Kwaliteitswet zorg, Beroepscode V&amp;V, Wet AVG, gedragscode BATC, gedragscode NAP</w:t>
      </w:r>
    </w:p>
    <w:p w14:paraId="03097694" w14:textId="7CF1B8E9" w:rsidR="005B60A3" w:rsidRDefault="005B60A3" w:rsidP="005B60A3">
      <w:pPr>
        <w:pStyle w:val="Default"/>
      </w:pPr>
      <w:r>
        <w:t>Overeenkomst: de afspraken omtrent behandelingen, d.w.z. ; uw zorgvraag, behandeladviezen en uitvoering, dossier, in de algemene voorwaarden gestelde zaken.</w:t>
      </w:r>
    </w:p>
    <w:p w14:paraId="604FCBB0" w14:textId="77777777" w:rsidR="00177012" w:rsidRDefault="00177012" w:rsidP="005B60A3">
      <w:pPr>
        <w:pStyle w:val="Default"/>
      </w:pPr>
    </w:p>
    <w:p w14:paraId="5879CAFB" w14:textId="77777777" w:rsidR="005B60A3" w:rsidRPr="00177012" w:rsidRDefault="005B60A3" w:rsidP="005B60A3">
      <w:pPr>
        <w:pStyle w:val="Default"/>
        <w:rPr>
          <w:b/>
          <w:bCs/>
        </w:rPr>
      </w:pPr>
      <w:r w:rsidRPr="00177012">
        <w:rPr>
          <w:b/>
          <w:bCs/>
        </w:rPr>
        <w:t>Rechten en plichten</w:t>
      </w:r>
    </w:p>
    <w:p w14:paraId="15DC49A2" w14:textId="3AE8B3BF" w:rsidR="005B60A3" w:rsidRDefault="005B60A3" w:rsidP="005B60A3">
      <w:pPr>
        <w:pStyle w:val="Default"/>
      </w:pPr>
      <w:r>
        <w:t>Door middel van het gebruikmaken van behandeling(en) gaat u akkoord met de</w:t>
      </w:r>
      <w:r w:rsidR="00177012">
        <w:t>ze</w:t>
      </w:r>
      <w:r>
        <w:t xml:space="preserve"> algemene voorwaarden</w:t>
      </w:r>
    </w:p>
    <w:p w14:paraId="3F017F54" w14:textId="35172228" w:rsidR="005B60A3" w:rsidRDefault="005B60A3" w:rsidP="005B60A3">
      <w:pPr>
        <w:pStyle w:val="Default"/>
      </w:pPr>
      <w:r>
        <w:t xml:space="preserve">De cliënt is eerlijk en volledig in </w:t>
      </w:r>
      <w:r w:rsidR="004C21CA">
        <w:t xml:space="preserve">medische </w:t>
      </w:r>
      <w:r>
        <w:t>geschiedenis, diagnosen en medicatie. Zonder de juiste informatie kan ik niet de juiste behandeling geven, het zou zelfs risico’s kunnen meebrengen.</w:t>
      </w:r>
    </w:p>
    <w:p w14:paraId="538622EF" w14:textId="5BF712D3" w:rsidR="00751442" w:rsidRDefault="00751442" w:rsidP="005B60A3">
      <w:pPr>
        <w:pStyle w:val="Default"/>
      </w:pPr>
    </w:p>
    <w:p w14:paraId="309A06FD" w14:textId="318383B5" w:rsidR="00751442" w:rsidRDefault="00751442" w:rsidP="005B60A3">
      <w:pPr>
        <w:pStyle w:val="Default"/>
        <w:rPr>
          <w:b/>
          <w:bCs/>
        </w:rPr>
      </w:pPr>
      <w:r>
        <w:rPr>
          <w:b/>
          <w:bCs/>
        </w:rPr>
        <w:t>AVG</w:t>
      </w:r>
    </w:p>
    <w:p w14:paraId="1D607A0B" w14:textId="7D3665EA" w:rsidR="00751442" w:rsidRPr="00751442" w:rsidRDefault="00751442" w:rsidP="005B60A3">
      <w:pPr>
        <w:pStyle w:val="Default"/>
      </w:pPr>
      <w:r>
        <w:t xml:space="preserve">Persoonsgegevens worden opgeslagen op een veilige plek, en hebben geen ander doel dan daar waar u ze voor heeft gegeven. </w:t>
      </w:r>
    </w:p>
    <w:p w14:paraId="48AD6D39" w14:textId="77777777" w:rsidR="00177012" w:rsidRDefault="00177012" w:rsidP="005B60A3">
      <w:pPr>
        <w:pStyle w:val="Default"/>
      </w:pPr>
    </w:p>
    <w:p w14:paraId="1EEA583E" w14:textId="77777777" w:rsidR="005B60A3" w:rsidRPr="00177012" w:rsidRDefault="005B60A3" w:rsidP="005B60A3">
      <w:pPr>
        <w:pStyle w:val="Default"/>
        <w:rPr>
          <w:b/>
          <w:bCs/>
        </w:rPr>
      </w:pPr>
      <w:r w:rsidRPr="00177012">
        <w:rPr>
          <w:b/>
          <w:bCs/>
        </w:rPr>
        <w:t>Aansprakelijkheid</w:t>
      </w:r>
    </w:p>
    <w:p w14:paraId="2A5885C6" w14:textId="77777777" w:rsidR="005B60A3" w:rsidRDefault="005B60A3" w:rsidP="005B60A3">
      <w:pPr>
        <w:pStyle w:val="Default"/>
      </w:pPr>
      <w:r>
        <w:t xml:space="preserve">De cliënt blijft de regisseur van zijn/haar leven, ook als het om zorg gaat. Bij </w:t>
      </w:r>
      <w:proofErr w:type="spellStart"/>
      <w:r>
        <w:t>Dhm</w:t>
      </w:r>
      <w:proofErr w:type="spellEnd"/>
      <w:r>
        <w:t xml:space="preserve"> is de cliënt verantwoordelijk voor het eigen welzijn. </w:t>
      </w:r>
      <w:proofErr w:type="spellStart"/>
      <w:r>
        <w:t>Dhm</w:t>
      </w:r>
      <w:proofErr w:type="spellEnd"/>
      <w:r>
        <w:t xml:space="preserve"> deelt kennis, behandelt met kunde en geeft begeleiding met als doel om vanuit een sterke basis keuzes te kunnen maken.</w:t>
      </w:r>
    </w:p>
    <w:p w14:paraId="195A8B4D" w14:textId="4043F3A8" w:rsidR="005B60A3" w:rsidRDefault="005B60A3" w:rsidP="005B60A3">
      <w:pPr>
        <w:pStyle w:val="Default"/>
      </w:pPr>
      <w:proofErr w:type="spellStart"/>
      <w:r>
        <w:t>Dhm</w:t>
      </w:r>
      <w:proofErr w:type="spellEnd"/>
      <w:r>
        <w:t xml:space="preserve"> geeft geen behandelingen die schadelijk zijn. Als uw zorgvraag buiten de competenties valt, wordt u in overleg doorverwezen.</w:t>
      </w:r>
    </w:p>
    <w:p w14:paraId="09E7469B" w14:textId="77777777" w:rsidR="00177012" w:rsidRDefault="00177012" w:rsidP="005B60A3">
      <w:pPr>
        <w:pStyle w:val="Default"/>
      </w:pPr>
    </w:p>
    <w:p w14:paraId="2D6F5C63" w14:textId="77777777" w:rsidR="005B60A3" w:rsidRPr="00177012" w:rsidRDefault="005B60A3" w:rsidP="005B60A3">
      <w:pPr>
        <w:pStyle w:val="Default"/>
        <w:rPr>
          <w:b/>
          <w:bCs/>
        </w:rPr>
      </w:pPr>
      <w:r w:rsidRPr="00177012">
        <w:rPr>
          <w:b/>
          <w:bCs/>
        </w:rPr>
        <w:t>Garantie / slaat de behandeling aan?</w:t>
      </w:r>
    </w:p>
    <w:p w14:paraId="14BB201A" w14:textId="77777777" w:rsidR="005B60A3" w:rsidRDefault="005B60A3" w:rsidP="005B60A3">
      <w:pPr>
        <w:pStyle w:val="Default"/>
      </w:pPr>
      <w:r>
        <w:t xml:space="preserve">Als zorgverlener heeft </w:t>
      </w:r>
      <w:proofErr w:type="spellStart"/>
      <w:r>
        <w:t>Dhm</w:t>
      </w:r>
      <w:proofErr w:type="spellEnd"/>
      <w:r>
        <w:t xml:space="preserve"> veel kennis, zowel van reguliere als van natuurgeneeswijzen. Alle geneeskundige stromingen kunnen heilzaam zijn afhankelijk van 2 factoren:</w:t>
      </w:r>
    </w:p>
    <w:p w14:paraId="34A9C387" w14:textId="77777777" w:rsidR="005B60A3" w:rsidRDefault="005B60A3" w:rsidP="005B60A3">
      <w:pPr>
        <w:pStyle w:val="Default"/>
      </w:pPr>
      <w:r>
        <w:t>De stijl moet passen bij de cliënt</w:t>
      </w:r>
    </w:p>
    <w:p w14:paraId="6FBEE2E3" w14:textId="77777777" w:rsidR="005B60A3" w:rsidRDefault="005B60A3" w:rsidP="005B60A3">
      <w:pPr>
        <w:pStyle w:val="Default"/>
      </w:pPr>
      <w:r>
        <w:t>De cliënt volgt de adviezen op, in vakjargon: is therapietrouw</w:t>
      </w:r>
    </w:p>
    <w:p w14:paraId="3D7DF897" w14:textId="77777777" w:rsidR="005B60A3" w:rsidRDefault="005B60A3" w:rsidP="005B60A3">
      <w:pPr>
        <w:pStyle w:val="Default"/>
      </w:pPr>
      <w:r>
        <w:t>De oplossing voor uw welzijn vergt tijd, aandacht en toewijding. Garantie dat u na 3 weken verlost bent van alle klachten, nee.</w:t>
      </w:r>
    </w:p>
    <w:p w14:paraId="0A82AFB6" w14:textId="088C623B" w:rsidR="005B60A3" w:rsidRDefault="005B60A3" w:rsidP="005B60A3">
      <w:pPr>
        <w:pStyle w:val="Default"/>
      </w:pPr>
      <w:r>
        <w:t>Garantie dat iets in uw lijf gebeurt, ja. Uw lijf gaat aangeven hoe diep de oorzaak van de primaire klacht is en wat de keuzes worden om dit aan te pakken. Graag hiervoor uw begrip. We werken tenslotte samen aan uw welzijn</w:t>
      </w:r>
    </w:p>
    <w:p w14:paraId="0CA13493" w14:textId="77777777" w:rsidR="00177012" w:rsidRDefault="00177012" w:rsidP="005B60A3">
      <w:pPr>
        <w:pStyle w:val="Default"/>
      </w:pPr>
    </w:p>
    <w:p w14:paraId="3FB332E6" w14:textId="77777777" w:rsidR="005B60A3" w:rsidRPr="00177012" w:rsidRDefault="005B60A3" w:rsidP="005B60A3">
      <w:pPr>
        <w:pStyle w:val="Default"/>
        <w:rPr>
          <w:b/>
          <w:bCs/>
        </w:rPr>
      </w:pPr>
      <w:r w:rsidRPr="00177012">
        <w:rPr>
          <w:b/>
          <w:bCs/>
        </w:rPr>
        <w:t>Dossiervorming</w:t>
      </w:r>
    </w:p>
    <w:p w14:paraId="201C75C9" w14:textId="77777777" w:rsidR="005B60A3" w:rsidRDefault="005B60A3" w:rsidP="005B60A3">
      <w:pPr>
        <w:pStyle w:val="Default"/>
      </w:pPr>
      <w:r>
        <w:t xml:space="preserve">De genoemde wetten stellen mij verplicht om een dossier bij te houden. Dit moet o.a. voldoen aan een bepaalde structuur. Hierin staan voor u geen geheimen. </w:t>
      </w:r>
      <w:proofErr w:type="spellStart"/>
      <w:r>
        <w:t>Dhm</w:t>
      </w:r>
      <w:proofErr w:type="spellEnd"/>
      <w:r>
        <w:t xml:space="preserve"> bouwt een cliëntgebonden dossier op volgens de wettelijke verplichtingen</w:t>
      </w:r>
    </w:p>
    <w:p w14:paraId="5CA671DD" w14:textId="77777777" w:rsidR="005B60A3" w:rsidRDefault="005B60A3" w:rsidP="005B60A3">
      <w:pPr>
        <w:pStyle w:val="Default"/>
      </w:pPr>
      <w:r>
        <w:t>De cliënt mag dit altijd inzien en aanvullen</w:t>
      </w:r>
    </w:p>
    <w:p w14:paraId="786B04F9" w14:textId="77777777" w:rsidR="005B60A3" w:rsidRDefault="005B60A3" w:rsidP="005B60A3">
      <w:pPr>
        <w:pStyle w:val="Default"/>
      </w:pPr>
      <w:r>
        <w:t>De cliënt mag aangeven of delen met andere zorgverleners gewenst is</w:t>
      </w:r>
    </w:p>
    <w:p w14:paraId="3CAAAE8E" w14:textId="77777777" w:rsidR="005B60A3" w:rsidRDefault="005B60A3" w:rsidP="005B60A3">
      <w:pPr>
        <w:pStyle w:val="Default"/>
      </w:pPr>
      <w:proofErr w:type="spellStart"/>
      <w:r>
        <w:lastRenderedPageBreak/>
        <w:t>Dhm</w:t>
      </w:r>
      <w:proofErr w:type="spellEnd"/>
      <w:r>
        <w:t xml:space="preserve"> heeft een geheimhoudingsplicht, privacy is gewaarborgd, zowel mondeling, als schriftelijk als digitaal.</w:t>
      </w:r>
    </w:p>
    <w:p w14:paraId="7AF75F37" w14:textId="77777777" w:rsidR="005B60A3" w:rsidRDefault="005B60A3" w:rsidP="005B60A3">
      <w:pPr>
        <w:pStyle w:val="Default"/>
      </w:pPr>
      <w:r>
        <w:t>Uw NAW-gegevens zijn alleen nodig voor declaratie bij de zorgverzekering</w:t>
      </w:r>
    </w:p>
    <w:p w14:paraId="7F0CB4D1" w14:textId="77777777" w:rsidR="005B60A3" w:rsidRDefault="005B60A3" w:rsidP="005B60A3">
      <w:pPr>
        <w:pStyle w:val="Default"/>
      </w:pPr>
    </w:p>
    <w:p w14:paraId="7DA5F0B5" w14:textId="77777777" w:rsidR="005B60A3" w:rsidRPr="00177012" w:rsidRDefault="005B60A3" w:rsidP="005B60A3">
      <w:pPr>
        <w:pStyle w:val="Default"/>
        <w:rPr>
          <w:b/>
          <w:bCs/>
        </w:rPr>
      </w:pPr>
      <w:r w:rsidRPr="00177012">
        <w:rPr>
          <w:b/>
          <w:bCs/>
        </w:rPr>
        <w:t>Afspraken</w:t>
      </w:r>
    </w:p>
    <w:p w14:paraId="266DE09D" w14:textId="77777777" w:rsidR="005B60A3" w:rsidRDefault="005B60A3" w:rsidP="005B60A3">
      <w:pPr>
        <w:pStyle w:val="Default"/>
      </w:pPr>
      <w:r>
        <w:t xml:space="preserve">Als u een overeenkomst aangaat met </w:t>
      </w:r>
      <w:proofErr w:type="spellStart"/>
      <w:r>
        <w:t>Dhm</w:t>
      </w:r>
      <w:proofErr w:type="spellEnd"/>
      <w:r>
        <w:t xml:space="preserve"> kiest u ervoor om actief met uw gezondheid aan de slag te gaan. Ik verwacht van u dat u de afspraken belangrijk vindt. Dat houdt in dat u tijd maakt in uw agenda, zowel voor reistijd, de afspraken en evt. huiswerk.</w:t>
      </w:r>
    </w:p>
    <w:p w14:paraId="446A6FAA" w14:textId="77777777" w:rsidR="005B60A3" w:rsidRDefault="005B60A3" w:rsidP="005B60A3">
      <w:pPr>
        <w:pStyle w:val="Default"/>
      </w:pPr>
      <w:r>
        <w:t>Qua bedrijfsvoering kan ik niet bestaan zonder klanten die daadwerkelijk komen. Mochten de behandelingen niet bij uw manier van leven passen, dan kunnen we na overleg vriendschappelijk uit elkaar gaan.</w:t>
      </w:r>
    </w:p>
    <w:p w14:paraId="452DEA05" w14:textId="77777777" w:rsidR="005B60A3" w:rsidRDefault="005B60A3" w:rsidP="005B60A3">
      <w:pPr>
        <w:pStyle w:val="Default"/>
      </w:pPr>
      <w:r>
        <w:t xml:space="preserve">De cliënt en </w:t>
      </w:r>
      <w:proofErr w:type="spellStart"/>
      <w:r>
        <w:t>Dhm</w:t>
      </w:r>
      <w:proofErr w:type="spellEnd"/>
      <w:r>
        <w:t xml:space="preserve"> stellen elkaar op de hoogte als een afspraak niet door kan gaan.</w:t>
      </w:r>
    </w:p>
    <w:p w14:paraId="0D77A746" w14:textId="77777777" w:rsidR="005B60A3" w:rsidRDefault="005B60A3" w:rsidP="005B60A3">
      <w:pPr>
        <w:pStyle w:val="Default"/>
      </w:pPr>
      <w:r>
        <w:t>Bij korter dan 24 uur van te voren afzeggen wordt de behandeling wel in rekening gebracht.</w:t>
      </w:r>
    </w:p>
    <w:p w14:paraId="65A2E8D5" w14:textId="77777777" w:rsidR="005B60A3" w:rsidRDefault="005B60A3" w:rsidP="005B60A3">
      <w:pPr>
        <w:pStyle w:val="Default"/>
      </w:pPr>
      <w:r>
        <w:t>Als de cliënt 3x afzegt of verstek laat gaan volgt een voorstel voor ontbinding. Dit wordt mede gecommuniceerd naar betrokken zorgverleners.</w:t>
      </w:r>
    </w:p>
    <w:p w14:paraId="35CB1550" w14:textId="77777777" w:rsidR="005B60A3" w:rsidRDefault="005B60A3" w:rsidP="005B60A3">
      <w:pPr>
        <w:pStyle w:val="Default"/>
      </w:pPr>
    </w:p>
    <w:p w14:paraId="0C467D46" w14:textId="77777777" w:rsidR="005B60A3" w:rsidRPr="00177012" w:rsidRDefault="005B60A3" w:rsidP="005B60A3">
      <w:pPr>
        <w:pStyle w:val="Default"/>
        <w:rPr>
          <w:b/>
          <w:bCs/>
        </w:rPr>
      </w:pPr>
      <w:r w:rsidRPr="00177012">
        <w:rPr>
          <w:b/>
          <w:bCs/>
        </w:rPr>
        <w:t>Betaling</w:t>
      </w:r>
    </w:p>
    <w:p w14:paraId="5240C344" w14:textId="77777777" w:rsidR="005B60A3" w:rsidRDefault="005B60A3" w:rsidP="005B60A3">
      <w:pPr>
        <w:pStyle w:val="Default"/>
      </w:pPr>
      <w:r>
        <w:t>Is jouw behandeling op in de verpleegkundige praktijk, dan betaalt u direct na de behandeling, contant en per bank app. Hebben we een behandeling op afstand, dan ontvang je 15 minuten voor de afspraak een betaalverzoek. Is het bedrag overgemaakt dan bel ik je op de afgesproken tijd.</w:t>
      </w:r>
    </w:p>
    <w:p w14:paraId="40DA9703" w14:textId="77777777" w:rsidR="005B60A3" w:rsidRDefault="005B60A3" w:rsidP="005B60A3">
      <w:pPr>
        <w:pStyle w:val="Default"/>
      </w:pPr>
      <w:r>
        <w:t>De factuur kan u zelf declareren bij uw zorgverzekering. Het restitutiebedrag is afhankelijk van uw zorgverzekeraar en uw pakket. </w:t>
      </w:r>
    </w:p>
    <w:p w14:paraId="5DC7AE60" w14:textId="77777777" w:rsidR="005B60A3" w:rsidRDefault="005B60A3" w:rsidP="005B60A3">
      <w:pPr>
        <w:pStyle w:val="Default"/>
      </w:pPr>
      <w:r>
        <w:t>Bij het achterwege blijven van betaling wordt de overeenkomst ontbonden.</w:t>
      </w:r>
    </w:p>
    <w:p w14:paraId="507972DD" w14:textId="77777777" w:rsidR="005B60A3" w:rsidRDefault="005B60A3" w:rsidP="005B60A3">
      <w:pPr>
        <w:pStyle w:val="Default"/>
      </w:pPr>
    </w:p>
    <w:p w14:paraId="184445D7" w14:textId="77777777" w:rsidR="005B60A3" w:rsidRPr="00177012" w:rsidRDefault="005B60A3" w:rsidP="005B60A3">
      <w:pPr>
        <w:pStyle w:val="Default"/>
        <w:rPr>
          <w:b/>
          <w:bCs/>
        </w:rPr>
      </w:pPr>
      <w:r w:rsidRPr="00177012">
        <w:rPr>
          <w:b/>
          <w:bCs/>
        </w:rPr>
        <w:t>Tarieven</w:t>
      </w:r>
    </w:p>
    <w:p w14:paraId="18234C4D" w14:textId="3119A02E" w:rsidR="005B60A3" w:rsidRDefault="005B60A3" w:rsidP="005B60A3">
      <w:pPr>
        <w:pStyle w:val="Default"/>
      </w:pPr>
      <w:r>
        <w:t xml:space="preserve">De tarieven die door </w:t>
      </w:r>
      <w:proofErr w:type="spellStart"/>
      <w:r>
        <w:t>Dhm</w:t>
      </w:r>
      <w:proofErr w:type="spellEnd"/>
      <w:r>
        <w:t xml:space="preserve"> gerekend staan op de website.</w:t>
      </w:r>
    </w:p>
    <w:p w14:paraId="41DB6D50" w14:textId="59805952" w:rsidR="005B60A3" w:rsidRDefault="005B60A3" w:rsidP="005B60A3">
      <w:pPr>
        <w:pStyle w:val="Default"/>
      </w:pPr>
      <w:r>
        <w:t>Bij behandeling op afstand kunnen de magneten, of andere ondersteuning tegen een onkostenvergoeding worden gekocht. De verzendkosten zijn voor rekening van de cliënt.</w:t>
      </w:r>
    </w:p>
    <w:p w14:paraId="73ADC283" w14:textId="4B91D7F8" w:rsidR="004C21CA" w:rsidRDefault="004C21CA" w:rsidP="004C21CA">
      <w:pPr>
        <w:pStyle w:val="Normaalweb"/>
      </w:pPr>
      <w:r>
        <w:rPr>
          <w:rStyle w:val="Zwaar"/>
        </w:rPr>
        <w:t>Aansprakelijkheid</w:t>
      </w:r>
      <w:r w:rsidR="00751442">
        <w:rPr>
          <w:rStyle w:val="Zwaar"/>
        </w:rPr>
        <w:br/>
      </w:r>
      <w:r>
        <w:t>De website www.dehelderemaan.nl is zorgvuldig samengesteld en in overeenstemming met de huidige stand van kennis. De toegang tot en het gebruik van deze website zijn voor eigen risico van de gebruiker. Schade en garantievorderingen die voortvloeien uit onvolledige of incorrecte gegevens zijn uitgesloten. www.dehelderemaan.nl draagt geen enkele verantwoordelijkheid of aansprakelijkheid voor schade, van welke aard dan ook, ook voor indirecte schade of gevolgschade die voortvloeit uit de toegang tot of het gebruik van deze website.  </w:t>
      </w:r>
    </w:p>
    <w:p w14:paraId="245451F2" w14:textId="4278955D" w:rsidR="004C21CA" w:rsidRDefault="004C21CA" w:rsidP="004C21CA">
      <w:pPr>
        <w:pStyle w:val="Normaalweb"/>
      </w:pPr>
      <w:r>
        <w:rPr>
          <w:rStyle w:val="Zwaar"/>
        </w:rPr>
        <w:t>Informatie</w:t>
      </w:r>
      <w:r w:rsidR="00751442">
        <w:rPr>
          <w:rStyle w:val="Zwaar"/>
        </w:rPr>
        <w:br/>
      </w:r>
      <w:r>
        <w:t xml:space="preserve">De informatie op deze website is niet bedoeld voor de diagnose, behandeling, genezing of ter voorkoming van ziekten. Diagnose en behandeling van een ziekte moet plaatsvinden onder leiding van een bevoegd medisch professional. De informatie en producten op deze website zijn niet bedoeld ter vervanging van overleg met, of behandeling van uw arts of een andere zorgverlener. De informatie op deze website is alleen voor informatieve en educatieve doeleinden. Het is geen poging van de schrijvers of uitgever te diagnosticeren of te adviseren, en mag ook niet als zodanig worden opgevat. Lezers worden hierbij aangemoedigd om met </w:t>
      </w:r>
      <w:r>
        <w:lastRenderedPageBreak/>
        <w:t>betrekking tot de op deze website gepresenteerde informatie te overleggen met een erkende zorgverlener. De informatie is geheel vrijblijvend en ligt uitsluitend op het vlak van voeding en voedingssupplementen. Het is ontvangen van betrouwbaar geachte bronnen, maar biedt geen garanties, expliciet of impliciet, met betrekking tot de nauwkeurigheid hiervan.  </w:t>
      </w:r>
    </w:p>
    <w:p w14:paraId="77DA879D" w14:textId="70D5F1F7" w:rsidR="004C21CA" w:rsidRPr="00751442" w:rsidRDefault="004C21CA" w:rsidP="004C21CA">
      <w:pPr>
        <w:pStyle w:val="Normaalweb"/>
        <w:rPr>
          <w:b/>
          <w:bCs/>
        </w:rPr>
      </w:pPr>
      <w:r>
        <w:rPr>
          <w:rStyle w:val="Zwaar"/>
        </w:rPr>
        <w:t>Producten</w:t>
      </w:r>
      <w:r w:rsidR="00751442">
        <w:rPr>
          <w:rStyle w:val="Zwaar"/>
        </w:rPr>
        <w:br/>
      </w:r>
      <w:r>
        <w:t>Deze website bevat onder andere informatie over voedingssupplementen.</w:t>
      </w:r>
      <w:r w:rsidR="00751442">
        <w:t xml:space="preserve"> Bloesems en samengestelde kruidenrecepten gelden als supplementen.</w:t>
      </w:r>
      <w:r>
        <w:t xml:space="preserve"> Deze zijn bedoeld als een aanvulling op de voeding. Het zijn geen geneesmiddelen en geen enkele uiteenzetting op deze website dient te worden opgevat als een claim of een bewering dat deze producten bedoeld zijn om te worden gebruikt bij de behandeling of preventie van enige ziekte. Een gezonde levensstijl is belangrijk, evenals een gevarieerde, evenwichtige voeding, waarvoor voedingssupplementen geen vervanging zijn. Houd u aan de aanbevolen dagelijkse dosering.    </w:t>
      </w:r>
    </w:p>
    <w:p w14:paraId="15919516" w14:textId="77777777" w:rsidR="004C21CA" w:rsidRDefault="004C21CA" w:rsidP="004C21CA">
      <w:pPr>
        <w:pStyle w:val="Normaalweb"/>
      </w:pPr>
      <w:r>
        <w:rPr>
          <w:rStyle w:val="Zwaar"/>
        </w:rPr>
        <w:t>Algemeen</w:t>
      </w:r>
      <w:r>
        <w:t> Als u een medische aandoening hebt, neem dan contact op met uw arts. Zwangere personen dienen een arts te raadplegen alvorens te beginnen met suppletie. U dient contact op te nemen met een arts voordat u begint met het volgen van een dieet, het gebruik van een voedingssupplement, medicijn, het uitoefenen van (intensieve) lichamelijke inspanning of als u vermoedt dat u mogelijk een gezondheidsprobleem heeft.   </w:t>
      </w:r>
    </w:p>
    <w:p w14:paraId="6910FF7B" w14:textId="17ADA3CA" w:rsidR="004C21CA" w:rsidRDefault="004C21CA" w:rsidP="004C21CA">
      <w:pPr>
        <w:pStyle w:val="Normaalweb"/>
      </w:pPr>
      <w:proofErr w:type="spellStart"/>
      <w:r>
        <w:rPr>
          <w:rStyle w:val="Zwaar"/>
        </w:rPr>
        <w:t>Wetgeving</w:t>
      </w:r>
      <w:r>
        <w:t>Het</w:t>
      </w:r>
      <w:proofErr w:type="spellEnd"/>
      <w:r>
        <w:t xml:space="preserve"> is mogelijk dat tegenstrijdige wetgeving van toepassing is in andere landen dan Nederland. De lezer dient te allen tijde te controleren dat het product vermeld op deze site voldoet aan alle normen en wetgeving van het land waar de lezer zich bevindt. Deze verklaring is niet beoordeeld door de Voedsel- en Warenautoriteit.</w:t>
      </w:r>
    </w:p>
    <w:p w14:paraId="1067A7A8" w14:textId="77777777" w:rsidR="005B60A3" w:rsidRPr="004C21CA" w:rsidRDefault="005B60A3" w:rsidP="005B60A3">
      <w:pPr>
        <w:pStyle w:val="Default"/>
        <w:rPr>
          <w:b/>
          <w:bCs/>
        </w:rPr>
      </w:pPr>
      <w:r w:rsidRPr="004C21CA">
        <w:rPr>
          <w:b/>
          <w:bCs/>
        </w:rPr>
        <w:t>Klachten</w:t>
      </w:r>
    </w:p>
    <w:p w14:paraId="4F9D1C49" w14:textId="59802BF8" w:rsidR="005B60A3" w:rsidRDefault="005B60A3" w:rsidP="005B60A3">
      <w:pPr>
        <w:pStyle w:val="Default"/>
      </w:pPr>
      <w:r>
        <w:t xml:space="preserve">Een klant die een klacht heeft, die wil wat. </w:t>
      </w:r>
      <w:proofErr w:type="spellStart"/>
      <w:r>
        <w:t>Dhm</w:t>
      </w:r>
      <w:proofErr w:type="spellEnd"/>
      <w:r>
        <w:t xml:space="preserve"> leert graag, ook van klachten. Ik ga daarover graag met u in gesprek. </w:t>
      </w:r>
    </w:p>
    <w:p w14:paraId="11FE87C1" w14:textId="77777777" w:rsidR="005B60A3" w:rsidRDefault="005B60A3" w:rsidP="005B60A3">
      <w:pPr>
        <w:pStyle w:val="Default"/>
      </w:pPr>
    </w:p>
    <w:p w14:paraId="6CAAC410" w14:textId="77777777" w:rsidR="005B60A3" w:rsidRDefault="005B60A3" w:rsidP="005B60A3">
      <w:pPr>
        <w:pStyle w:val="Default"/>
      </w:pPr>
      <w:r>
        <w:t>Vragen stellen kan altijd.</w:t>
      </w:r>
    </w:p>
    <w:p w14:paraId="6E30888E" w14:textId="77777777" w:rsidR="005B60A3" w:rsidRDefault="005B60A3" w:rsidP="005B60A3">
      <w:pPr>
        <w:pStyle w:val="Default"/>
      </w:pPr>
    </w:p>
    <w:p w14:paraId="4F473AD8" w14:textId="56F39B68" w:rsidR="009F50B9" w:rsidRDefault="005B60A3" w:rsidP="005B60A3">
      <w:pPr>
        <w:pStyle w:val="Default"/>
      </w:pPr>
      <w:r>
        <w:t> De algemene voorwaarden doorstaan niet de tand des tijds. De strekking blijft hetzelfde in opvolgende versies. Na een initieel akkoord gaan zijn toekomstige versies ook akkoord.</w:t>
      </w:r>
    </w:p>
    <w:p w14:paraId="7AA95D7C" w14:textId="6505D5C1" w:rsidR="005B60A3" w:rsidRDefault="009F50B9" w:rsidP="005B60A3">
      <w:pPr>
        <w:pStyle w:val="Default"/>
      </w:pPr>
      <w:r>
        <w:t xml:space="preserve"> </w:t>
      </w:r>
    </w:p>
    <w:p w14:paraId="5C0AC558" w14:textId="6FA89485" w:rsidR="006D58C7" w:rsidRDefault="006D58C7" w:rsidP="009F50B9"/>
    <w:sectPr w:rsidR="006D58C7" w:rsidSect="00177012">
      <w:headerReference w:type="default" r:id="rId6"/>
      <w:pgSz w:w="11906" w:h="16838" w:code="9"/>
      <w:pgMar w:top="1418" w:right="1417" w:bottom="709"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B05FD" w14:textId="77777777" w:rsidR="00711264" w:rsidRDefault="00711264" w:rsidP="005B60A3">
      <w:pPr>
        <w:spacing w:after="0" w:line="240" w:lineRule="auto"/>
      </w:pPr>
      <w:r>
        <w:separator/>
      </w:r>
    </w:p>
  </w:endnote>
  <w:endnote w:type="continuationSeparator" w:id="0">
    <w:p w14:paraId="02B8D7B1" w14:textId="77777777" w:rsidR="00711264" w:rsidRDefault="00711264" w:rsidP="005B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C2592" w14:textId="77777777" w:rsidR="00711264" w:rsidRDefault="00711264" w:rsidP="005B60A3">
      <w:pPr>
        <w:spacing w:after="0" w:line="240" w:lineRule="auto"/>
      </w:pPr>
      <w:r>
        <w:separator/>
      </w:r>
    </w:p>
  </w:footnote>
  <w:footnote w:type="continuationSeparator" w:id="0">
    <w:p w14:paraId="51772011" w14:textId="77777777" w:rsidR="00711264" w:rsidRDefault="00711264" w:rsidP="005B6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B1EC5" w14:textId="5DAC595A" w:rsidR="005B60A3" w:rsidRDefault="005B60A3" w:rsidP="00751442">
    <w:pPr>
      <w:pStyle w:val="Koptekst"/>
      <w:tabs>
        <w:tab w:val="clear" w:pos="4536"/>
      </w:tabs>
      <w:ind w:left="567" w:hanging="1560"/>
    </w:pPr>
    <w:r>
      <w:rPr>
        <w:noProof/>
      </w:rPr>
      <w:drawing>
        <wp:anchor distT="0" distB="0" distL="114300" distR="114300" simplePos="0" relativeHeight="251658240" behindDoc="0" locked="0" layoutInCell="1" allowOverlap="1" wp14:anchorId="178DFF50" wp14:editId="667CDFEB">
          <wp:simplePos x="0" y="0"/>
          <wp:positionH relativeFrom="column">
            <wp:posOffset>-633730</wp:posOffset>
          </wp:positionH>
          <wp:positionV relativeFrom="paragraph">
            <wp:posOffset>55880</wp:posOffset>
          </wp:positionV>
          <wp:extent cx="1013460" cy="1092245"/>
          <wp:effectExtent l="0" t="0" r="0" b="0"/>
          <wp:wrapThrough wrapText="bothSides">
            <wp:wrapPolygon edited="0">
              <wp:start x="10556" y="377"/>
              <wp:lineTo x="6902" y="2260"/>
              <wp:lineTo x="1624" y="5651"/>
              <wp:lineTo x="1218" y="9042"/>
              <wp:lineTo x="1218" y="14316"/>
              <wp:lineTo x="5684" y="19214"/>
              <wp:lineTo x="9744" y="20721"/>
              <wp:lineTo x="13398" y="20721"/>
              <wp:lineTo x="16241" y="19214"/>
              <wp:lineTo x="20707" y="16577"/>
              <wp:lineTo x="20301" y="15070"/>
              <wp:lineTo x="12180" y="13186"/>
              <wp:lineTo x="18271" y="6405"/>
              <wp:lineTo x="16647" y="3767"/>
              <wp:lineTo x="14211" y="377"/>
              <wp:lineTo x="10556" y="377"/>
            </wp:wrapPolygon>
          </wp:wrapThrough>
          <wp:docPr id="194" name="Afbeelding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1092245"/>
                  </a:xfrm>
                  <a:prstGeom prst="rect">
                    <a:avLst/>
                  </a:prstGeom>
                  <a:noFill/>
                  <a:ln>
                    <a:noFill/>
                  </a:ln>
                </pic:spPr>
              </pic:pic>
            </a:graphicData>
          </a:graphic>
          <wp14:sizeRelH relativeFrom="page">
            <wp14:pctWidth>0</wp14:pctWidth>
          </wp14:sizeRelH>
          <wp14:sizeRelV relativeFrom="page">
            <wp14:pctHeight>0</wp14:pctHeight>
          </wp14:sizeRelV>
        </wp:anchor>
      </w:drawing>
    </w:r>
    <w:r w:rsidR="00751442">
      <w:rPr>
        <w:sz w:val="32"/>
        <w:szCs w:val="32"/>
      </w:rPr>
      <w:t>Algemene Voorwaarden 01-06-2026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B9"/>
    <w:rsid w:val="00177012"/>
    <w:rsid w:val="004C21CA"/>
    <w:rsid w:val="005B60A3"/>
    <w:rsid w:val="006D58C7"/>
    <w:rsid w:val="00711264"/>
    <w:rsid w:val="00751442"/>
    <w:rsid w:val="00796D8A"/>
    <w:rsid w:val="009F50B9"/>
    <w:rsid w:val="00A14E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D2425"/>
  <w15:chartTrackingRefBased/>
  <w15:docId w15:val="{B19990DB-56B7-484A-8512-17474196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 Antiqua" w:eastAsiaTheme="minorHAnsi" w:hAnsi="Book Antiqua"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F50B9"/>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Koptekst">
    <w:name w:val="header"/>
    <w:basedOn w:val="Standaard"/>
    <w:link w:val="KoptekstChar"/>
    <w:uiPriority w:val="99"/>
    <w:unhideWhenUsed/>
    <w:rsid w:val="005B60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60A3"/>
  </w:style>
  <w:style w:type="paragraph" w:styleId="Voettekst">
    <w:name w:val="footer"/>
    <w:basedOn w:val="Standaard"/>
    <w:link w:val="VoettekstChar"/>
    <w:uiPriority w:val="99"/>
    <w:unhideWhenUsed/>
    <w:rsid w:val="005B60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60A3"/>
  </w:style>
  <w:style w:type="paragraph" w:styleId="Normaalweb">
    <w:name w:val="Normal (Web)"/>
    <w:basedOn w:val="Standaard"/>
    <w:uiPriority w:val="99"/>
    <w:semiHidden/>
    <w:unhideWhenUsed/>
    <w:rsid w:val="004C21C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C21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89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1141</Words>
  <Characters>6281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Hagenaar</dc:creator>
  <cp:keywords/>
  <dc:description/>
  <cp:lastModifiedBy>K. Hagenaar</cp:lastModifiedBy>
  <cp:revision>2</cp:revision>
  <dcterms:created xsi:type="dcterms:W3CDTF">2026-06-12T19:17:00Z</dcterms:created>
  <dcterms:modified xsi:type="dcterms:W3CDTF">2026-06-12T19:17:00Z</dcterms:modified>
</cp:coreProperties>
</file>